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crossover ll, I439V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 PERIMETER GLUE</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