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headlines ii, I0148</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1/8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11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Finished0.14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7200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0.301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63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