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surface tone 9x36, I464V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III printed film vinyl plank
Type B (embossed)</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0.197 inches (5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9 in x 36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